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16" w:rsidRPr="00D02E16" w:rsidRDefault="00D02E16" w:rsidP="00D02E16">
      <w:pPr>
        <w:spacing w:after="0" w:line="240" w:lineRule="auto"/>
        <w:jc w:val="center"/>
        <w:rPr>
          <w:rFonts w:eastAsia="Times New Roman" w:cs="Arial"/>
          <w:color w:val="000000"/>
          <w:sz w:val="40"/>
          <w:szCs w:val="40"/>
        </w:rPr>
      </w:pPr>
      <w:r w:rsidRPr="00D02E16">
        <w:rPr>
          <w:rFonts w:eastAsia="Times New Roman" w:cs="Arial"/>
          <w:b/>
          <w:bCs/>
          <w:color w:val="000000"/>
          <w:sz w:val="40"/>
          <w:szCs w:val="40"/>
        </w:rPr>
        <w:t>TED Talk Planning Sheet</w:t>
      </w:r>
    </w:p>
    <w:p w:rsidR="00D02E16" w:rsidRPr="00AC1159" w:rsidRDefault="00D02E16" w:rsidP="00D02E1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eastAsia="Times New Roman" w:cs="Arial"/>
          <w:color w:val="000000"/>
          <w:sz w:val="25"/>
          <w:szCs w:val="25"/>
        </w:rPr>
      </w:pPr>
      <w:r w:rsidRPr="00AC1159">
        <w:rPr>
          <w:rFonts w:eastAsia="Times New Roman" w:cs="Arial"/>
          <w:b/>
          <w:bCs/>
          <w:color w:val="000000"/>
          <w:sz w:val="25"/>
          <w:szCs w:val="25"/>
        </w:rPr>
        <w:t>T</w:t>
      </w:r>
      <w:r w:rsidR="009D47BF">
        <w:rPr>
          <w:rFonts w:eastAsia="Times New Roman" w:cs="Arial"/>
          <w:b/>
          <w:bCs/>
          <w:color w:val="000000"/>
          <w:sz w:val="25"/>
          <w:szCs w:val="25"/>
        </w:rPr>
        <w:t xml:space="preserve">he main presentation should be </w:t>
      </w:r>
      <w:r w:rsidR="009D47BF">
        <w:rPr>
          <w:rFonts w:eastAsia="Times New Roman" w:cs="Arial"/>
          <w:b/>
          <w:bCs/>
          <w:color w:val="000000"/>
          <w:sz w:val="25"/>
          <w:szCs w:val="25"/>
          <w:highlight w:val="yellow"/>
        </w:rPr>
        <w:t>3 -</w:t>
      </w:r>
      <w:r w:rsidRPr="008E6416">
        <w:rPr>
          <w:rFonts w:eastAsia="Times New Roman" w:cs="Arial"/>
          <w:b/>
          <w:bCs/>
          <w:color w:val="000000"/>
          <w:sz w:val="25"/>
          <w:szCs w:val="25"/>
          <w:highlight w:val="yellow"/>
        </w:rPr>
        <w:t>5</w:t>
      </w:r>
      <w:r w:rsidRPr="00AC1159">
        <w:rPr>
          <w:rFonts w:eastAsia="Times New Roman" w:cs="Arial"/>
          <w:b/>
          <w:bCs/>
          <w:color w:val="000000"/>
          <w:sz w:val="25"/>
          <w:szCs w:val="25"/>
        </w:rPr>
        <w:t xml:space="preserve"> min long.</w:t>
      </w:r>
    </w:p>
    <w:p w:rsidR="005B030C" w:rsidRPr="005B030C" w:rsidRDefault="00D02E16" w:rsidP="005B030C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eastAsia="Times New Roman" w:cs="Arial"/>
          <w:color w:val="000000"/>
          <w:sz w:val="25"/>
          <w:szCs w:val="25"/>
        </w:rPr>
      </w:pPr>
      <w:r w:rsidRPr="00AC1159">
        <w:rPr>
          <w:rFonts w:eastAsia="Times New Roman" w:cs="Arial"/>
          <w:b/>
          <w:bCs/>
          <w:color w:val="000000"/>
          <w:sz w:val="25"/>
          <w:szCs w:val="25"/>
        </w:rPr>
        <w:t xml:space="preserve">Requires an effective, refined script and </w:t>
      </w:r>
      <w:r w:rsidR="002C5ADC" w:rsidRPr="008E6416">
        <w:rPr>
          <w:rFonts w:eastAsia="Times New Roman" w:cs="Arial"/>
          <w:b/>
          <w:bCs/>
          <w:color w:val="000000"/>
          <w:sz w:val="25"/>
          <w:szCs w:val="25"/>
          <w:highlight w:val="yellow"/>
          <w:u w:val="single"/>
        </w:rPr>
        <w:t>practiced</w:t>
      </w:r>
      <w:r w:rsidR="002C5ADC" w:rsidRPr="00AC1159">
        <w:rPr>
          <w:rFonts w:eastAsia="Times New Roman" w:cs="Arial"/>
          <w:b/>
          <w:bCs/>
          <w:color w:val="000000"/>
          <w:sz w:val="25"/>
          <w:szCs w:val="25"/>
        </w:rPr>
        <w:t xml:space="preserve"> delivery/presentation</w:t>
      </w:r>
      <w:r w:rsidR="00E669B7" w:rsidRPr="00AC1159">
        <w:rPr>
          <w:rFonts w:eastAsia="Times New Roman" w:cs="Arial"/>
          <w:b/>
          <w:bCs/>
          <w:color w:val="000000"/>
          <w:sz w:val="25"/>
          <w:szCs w:val="25"/>
        </w:rPr>
        <w:t>.</w:t>
      </w:r>
    </w:p>
    <w:tbl>
      <w:tblPr>
        <w:tblW w:w="11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9600"/>
      </w:tblGrid>
      <w:tr w:rsidR="00D02E16" w:rsidRPr="00AC1159" w:rsidTr="00CF26E2">
        <w:tc>
          <w:tcPr>
            <w:tcW w:w="1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  <w:bookmarkStart w:id="0" w:name="05881060060ca7f925f1d9ae9468d15d1352a122"/>
            <w:bookmarkStart w:id="1" w:name="0"/>
            <w:bookmarkEnd w:id="0"/>
            <w:bookmarkEnd w:id="1"/>
            <w:r w:rsidRPr="00AC1159">
              <w:rPr>
                <w:rFonts w:eastAsia="Times New Roman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Title:</w:t>
            </w:r>
          </w:p>
        </w:tc>
        <w:tc>
          <w:tcPr>
            <w:tcW w:w="96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D72478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Think up a descriptive title. Try to be creative if it fits.</w:t>
            </w:r>
          </w:p>
        </w:tc>
      </w:tr>
      <w:tr w:rsidR="00D02E16" w:rsidRPr="00AC1159" w:rsidTr="00CF26E2">
        <w:tc>
          <w:tcPr>
            <w:tcW w:w="1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  <w:r w:rsidRPr="00AC1159">
              <w:rPr>
                <w:rFonts w:eastAsia="Times New Roman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Challenge:</w:t>
            </w:r>
          </w:p>
        </w:tc>
        <w:tc>
          <w:tcPr>
            <w:tcW w:w="96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F26E2" w:rsidRPr="00AC1159" w:rsidRDefault="00BF7F54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What challenge/goal/question </w:t>
            </w:r>
            <w:r w:rsidR="00CE2201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drove your choice of global issue</w:t>
            </w:r>
            <w:r w:rsidR="00CF26E2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? </w:t>
            </w:r>
          </w:p>
          <w:p w:rsidR="00CF26E2" w:rsidRPr="00AC1159" w:rsidRDefault="00792D51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W</w:t>
            </w:r>
            <w:r w:rsidR="00686910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hat did you want to do and why? </w:t>
            </w:r>
          </w:p>
          <w:p w:rsidR="00D02E16" w:rsidRPr="00AC1159" w:rsidRDefault="00356863" w:rsidP="00356863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  <w:r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SHOW your passion – think of the rhetorical appeals – pathos!</w:t>
            </w:r>
          </w:p>
        </w:tc>
      </w:tr>
      <w:tr w:rsidR="00D02E16" w:rsidRPr="00AC1159" w:rsidTr="00CF26E2">
        <w:tc>
          <w:tcPr>
            <w:tcW w:w="1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  <w:r w:rsidRPr="00AC1159">
              <w:rPr>
                <w:rFonts w:eastAsia="Times New Roman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Learning:</w:t>
            </w:r>
          </w:p>
        </w:tc>
        <w:tc>
          <w:tcPr>
            <w:tcW w:w="96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F26E2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What d</w:t>
            </w:r>
            <w:r w:rsidR="00EA73DA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id</w:t>
            </w:r>
            <w:r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you learn? </w:t>
            </w:r>
          </w:p>
          <w:p w:rsidR="00CF26E2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How were you challenged?</w:t>
            </w:r>
            <w:r w:rsidR="003B3583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  <w:p w:rsidR="00D02E16" w:rsidRDefault="008E0F04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What came up that was</w:t>
            </w:r>
            <w:r w:rsidR="003B3583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unexpected?</w:t>
            </w:r>
          </w:p>
          <w:p w:rsidR="00E12842" w:rsidRDefault="00E12842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What did you learn through the whole process of this authentic assessment project?</w:t>
            </w:r>
          </w:p>
          <w:p w:rsidR="00356863" w:rsidRDefault="00356863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Tell a story about your research or stories you read about your global issue.  </w:t>
            </w:r>
          </w:p>
          <w:p w:rsidR="00356863" w:rsidRPr="00AC1159" w:rsidRDefault="00356863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Think about how your visual can help shape your story a</w:t>
            </w:r>
            <w:r w:rsidR="00CE2201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nd your goal of the talk</w:t>
            </w:r>
            <w:r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  <w:p w:rsidR="00D02E16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</w:p>
        </w:tc>
      </w:tr>
      <w:tr w:rsidR="00D02E16" w:rsidRPr="00AC1159" w:rsidTr="00CF26E2">
        <w:tc>
          <w:tcPr>
            <w:tcW w:w="1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  <w:r w:rsidRPr="00AC1159">
              <w:rPr>
                <w:rFonts w:eastAsia="Times New Roman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Process:</w:t>
            </w:r>
          </w:p>
        </w:tc>
        <w:tc>
          <w:tcPr>
            <w:tcW w:w="96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AC1159" w:rsidRDefault="00356863" w:rsidP="00D13A28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Explain </w:t>
            </w:r>
            <w:r w:rsidR="0086341D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your process or</w:t>
            </w:r>
            <w:r w:rsidR="00D02E16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86341D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discuss the research </w:t>
            </w:r>
            <w:r w:rsidR="000B0F4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(infographic,</w:t>
            </w:r>
            <w:r w:rsidR="0086341D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annotated bibliography, </w:t>
            </w:r>
            <w:r w:rsidR="000B0F4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action plan, etc.)</w:t>
            </w:r>
            <w:r w:rsidR="007650F3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. What surprised you, angered you, or made you think differently?</w:t>
            </w:r>
            <w:r w:rsidR="00FD1B51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Often, we learn from </w:t>
            </w:r>
            <w:r w:rsidR="00281809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trials/</w:t>
            </w:r>
            <w:r w:rsidR="00FD1B51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obstacles.</w:t>
            </w:r>
            <w:r w:rsidR="00D13A28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7650F3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Though you did not complete your action plan, the process</w:t>
            </w:r>
            <w:r w:rsidR="00D13A28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was</w:t>
            </w:r>
            <w:r w:rsidR="007650F3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a </w:t>
            </w:r>
            <w:r w:rsidR="00D13A28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real-life learning</w:t>
            </w:r>
            <w:r w:rsidR="007650F3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experience</w:t>
            </w:r>
            <w:r w:rsidR="00D13A28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  <w:p w:rsidR="00D13A28" w:rsidRPr="00AC1159" w:rsidRDefault="00D13A28" w:rsidP="00D13A28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</w:p>
        </w:tc>
      </w:tr>
      <w:tr w:rsidR="00D02E16" w:rsidRPr="00AC1159" w:rsidTr="00CF26E2">
        <w:tc>
          <w:tcPr>
            <w:tcW w:w="1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  <w:r w:rsidRPr="00AC1159">
              <w:rPr>
                <w:rFonts w:eastAsia="Times New Roman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Motivation:</w:t>
            </w:r>
          </w:p>
        </w:tc>
        <w:tc>
          <w:tcPr>
            <w:tcW w:w="96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Talk about your purpose or what the audience should learn from your project. </w:t>
            </w:r>
            <w:r w:rsidR="00356863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Again, use storytelling to engage your audience. Inspire them </w:t>
            </w:r>
            <w:r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with your passion for your pursued activity.</w:t>
            </w:r>
            <w:r w:rsidR="009D16E3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AA4029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What is the future of your project</w:t>
            </w:r>
            <w:r w:rsidR="000B0F4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if you were to complete your action plan</w:t>
            </w:r>
            <w:r w:rsidR="009D16E3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?</w:t>
            </w:r>
          </w:p>
          <w:p w:rsidR="00D02E16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</w:p>
        </w:tc>
      </w:tr>
      <w:tr w:rsidR="00D02E16" w:rsidRPr="00AC1159" w:rsidTr="00CF26E2">
        <w:tc>
          <w:tcPr>
            <w:tcW w:w="1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  <w:r w:rsidRPr="00AC1159">
              <w:rPr>
                <w:rFonts w:eastAsia="Times New Roman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Conclusion</w:t>
            </w:r>
          </w:p>
        </w:tc>
        <w:tc>
          <w:tcPr>
            <w:tcW w:w="96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</w:pPr>
            <w:r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Include a meaningful </w:t>
            </w:r>
            <w:r w:rsidR="009C3DEA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“</w:t>
            </w:r>
            <w:r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take-away</w:t>
            </w:r>
            <w:r w:rsidR="009C3DEA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”/reflection</w:t>
            </w:r>
            <w:r w:rsidR="000B0F4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/call to action</w:t>
            </w:r>
            <w:r w:rsidR="009C3DEA"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for the audience</w:t>
            </w:r>
            <w:r w:rsidRPr="00AC1159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.</w:t>
            </w:r>
            <w:r w:rsidR="00356863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You want this to be memorable!</w:t>
            </w:r>
          </w:p>
          <w:p w:rsidR="00D02E16" w:rsidRPr="00AC1159" w:rsidRDefault="00D02E16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</w:p>
        </w:tc>
      </w:tr>
      <w:tr w:rsidR="00D02E16" w:rsidRPr="00AC1159" w:rsidTr="00CF26E2">
        <w:tc>
          <w:tcPr>
            <w:tcW w:w="14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AC1159" w:rsidRDefault="00E12842" w:rsidP="00D02E16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  <w:r>
              <w:rPr>
                <w:rFonts w:eastAsia="Times New Roman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Speech</w:t>
            </w:r>
            <w:r w:rsidR="00D02E16" w:rsidRPr="00AC1159">
              <w:rPr>
                <w:rFonts w:eastAsia="Times New Roman" w:cs="Arial"/>
                <w:b/>
                <w:bCs/>
                <w:color w:val="000000"/>
                <w:sz w:val="25"/>
                <w:szCs w:val="25"/>
                <w:shd w:val="clear" w:color="auto" w:fill="FFFFFF"/>
              </w:rPr>
              <w:t>:</w:t>
            </w:r>
          </w:p>
        </w:tc>
        <w:tc>
          <w:tcPr>
            <w:tcW w:w="960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02E16" w:rsidRPr="00AC1159" w:rsidRDefault="00E12842" w:rsidP="00E12842">
            <w:pPr>
              <w:spacing w:after="0" w:line="0" w:lineRule="atLeast"/>
              <w:ind w:left="20"/>
              <w:rPr>
                <w:rFonts w:eastAsia="Times New Roman" w:cs="Arial"/>
                <w:color w:val="000000"/>
                <w:sz w:val="25"/>
                <w:szCs w:val="25"/>
              </w:rPr>
            </w:pPr>
            <w:r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R</w:t>
            </w:r>
            <w:r w:rsidR="00CE1F91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>eview the Ted Talk rubric</w:t>
            </w:r>
            <w:r w:rsidR="00462818">
              <w:rPr>
                <w:rFonts w:eastAsia="Times New Roman" w:cs="Arial"/>
                <w:color w:val="000000"/>
                <w:sz w:val="25"/>
                <w:szCs w:val="25"/>
                <w:shd w:val="clear" w:color="auto" w:fill="FFFFFF"/>
              </w:rPr>
              <w:t xml:space="preserve"> – focus on articulation, inflection and eye contact.</w:t>
            </w:r>
            <w:bookmarkStart w:id="2" w:name="_GoBack"/>
            <w:bookmarkEnd w:id="2"/>
          </w:p>
        </w:tc>
      </w:tr>
    </w:tbl>
    <w:p w:rsidR="00D02E16" w:rsidRPr="00AC1159" w:rsidRDefault="00D02E16" w:rsidP="00D02E16">
      <w:pPr>
        <w:spacing w:after="90" w:line="240" w:lineRule="auto"/>
        <w:rPr>
          <w:rFonts w:eastAsia="Times New Roman" w:cs="Arial"/>
          <w:color w:val="000000"/>
          <w:sz w:val="25"/>
          <w:szCs w:val="25"/>
        </w:rPr>
      </w:pPr>
    </w:p>
    <w:p w:rsidR="00D02E16" w:rsidRPr="00AC1159" w:rsidRDefault="00D02E16" w:rsidP="00D02E16">
      <w:pPr>
        <w:spacing w:after="90" w:line="240" w:lineRule="auto"/>
        <w:rPr>
          <w:rFonts w:eastAsia="Times New Roman" w:cs="Arial"/>
          <w:color w:val="000000"/>
          <w:sz w:val="25"/>
          <w:szCs w:val="25"/>
        </w:rPr>
      </w:pPr>
      <w:r w:rsidRPr="00AC1159">
        <w:rPr>
          <w:rFonts w:eastAsia="Times New Roman" w:cs="Arial"/>
          <w:color w:val="000000"/>
          <w:sz w:val="25"/>
          <w:szCs w:val="25"/>
        </w:rPr>
        <w:t>In preparation for your presentation, you might wa</w:t>
      </w:r>
      <w:r w:rsidR="00B813BF">
        <w:rPr>
          <w:rFonts w:eastAsia="Times New Roman" w:cs="Arial"/>
          <w:color w:val="000000"/>
          <w:sz w:val="25"/>
          <w:szCs w:val="25"/>
        </w:rPr>
        <w:t>nt to watch at least three Ted T</w:t>
      </w:r>
      <w:r w:rsidRPr="00AC1159">
        <w:rPr>
          <w:rFonts w:eastAsia="Times New Roman" w:cs="Arial"/>
          <w:color w:val="000000"/>
          <w:sz w:val="25"/>
          <w:szCs w:val="25"/>
        </w:rPr>
        <w:t>alks</w:t>
      </w:r>
      <w:r w:rsidR="008E6416">
        <w:rPr>
          <w:rFonts w:eastAsia="Times New Roman" w:cs="Arial"/>
          <w:color w:val="000000"/>
          <w:sz w:val="25"/>
          <w:szCs w:val="25"/>
        </w:rPr>
        <w:t>,</w:t>
      </w:r>
      <w:r w:rsidRPr="00AC1159">
        <w:rPr>
          <w:rFonts w:eastAsia="Times New Roman" w:cs="Arial"/>
          <w:color w:val="000000"/>
          <w:sz w:val="25"/>
          <w:szCs w:val="25"/>
        </w:rPr>
        <w:t xml:space="preserve"> paying close attention to their structure, and how they are delivered. Here are links to some </w:t>
      </w:r>
      <w:r w:rsidR="008179E0">
        <w:rPr>
          <w:rFonts w:eastAsia="Times New Roman" w:cs="Arial"/>
          <w:color w:val="000000"/>
          <w:sz w:val="25"/>
          <w:szCs w:val="25"/>
        </w:rPr>
        <w:t>good examples</w:t>
      </w:r>
      <w:r w:rsidRPr="00AC1159">
        <w:rPr>
          <w:rFonts w:eastAsia="Times New Roman" w:cs="Arial"/>
          <w:color w:val="000000"/>
          <w:sz w:val="25"/>
          <w:szCs w:val="25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8020"/>
      </w:tblGrid>
      <w:tr w:rsidR="00D02E16" w:rsidRPr="00AC1159" w:rsidTr="004F5F0C"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2E16" w:rsidRPr="00AC1159" w:rsidRDefault="00D02E16" w:rsidP="00D02E16">
            <w:pPr>
              <w:spacing w:after="0" w:line="0" w:lineRule="atLeast"/>
              <w:rPr>
                <w:rFonts w:eastAsia="Times New Roman" w:cs="Arial"/>
                <w:color w:val="000000"/>
                <w:sz w:val="25"/>
                <w:szCs w:val="25"/>
              </w:rPr>
            </w:pPr>
            <w:bookmarkStart w:id="3" w:name="36420461b343a0bee6ebc4dbe9bfc7212fd35611"/>
            <w:bookmarkStart w:id="4" w:name="1"/>
            <w:bookmarkEnd w:id="3"/>
            <w:bookmarkEnd w:id="4"/>
            <w:r w:rsidRPr="00AC1159">
              <w:rPr>
                <w:rFonts w:eastAsia="Times New Roman" w:cs="Arial"/>
                <w:color w:val="000000"/>
                <w:sz w:val="25"/>
                <w:szCs w:val="25"/>
              </w:rPr>
              <w:t>Pavan Sukhdev: Put A Value On Nature!</w:t>
            </w:r>
          </w:p>
        </w:tc>
        <w:tc>
          <w:tcPr>
            <w:tcW w:w="8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2E16" w:rsidRPr="00AC1159" w:rsidRDefault="008C7915" w:rsidP="00D02E16">
            <w:pPr>
              <w:spacing w:after="0" w:line="0" w:lineRule="atLeast"/>
              <w:rPr>
                <w:rFonts w:eastAsia="Times New Roman" w:cs="Arial"/>
                <w:color w:val="000000"/>
                <w:sz w:val="25"/>
                <w:szCs w:val="25"/>
              </w:rPr>
            </w:pPr>
            <w:hyperlink r:id="rId7" w:history="1">
              <w:r w:rsidR="00D02E16" w:rsidRPr="00AC1159">
                <w:rPr>
                  <w:rFonts w:eastAsia="Times New Roman" w:cs="Arial"/>
                  <w:color w:val="0000FF"/>
                  <w:sz w:val="25"/>
                  <w:szCs w:val="25"/>
                  <w:u w:val="single"/>
                </w:rPr>
                <w:t>http://www.ted.com/talks/view/lang///id/1303</w:t>
              </w:r>
            </w:hyperlink>
            <w:r w:rsidR="00D02E16" w:rsidRPr="00AC1159">
              <w:rPr>
                <w:rFonts w:eastAsia="Times New Roman" w:cs="Arial"/>
                <w:color w:val="000000"/>
                <w:sz w:val="25"/>
                <w:szCs w:val="25"/>
              </w:rPr>
              <w:t> </w:t>
            </w:r>
          </w:p>
        </w:tc>
      </w:tr>
      <w:tr w:rsidR="00D02E16" w:rsidRPr="00AC1159" w:rsidTr="004F5F0C"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2E16" w:rsidRPr="00AC1159" w:rsidRDefault="00D02E16" w:rsidP="00D02E16">
            <w:pPr>
              <w:spacing w:after="0" w:line="0" w:lineRule="atLeast"/>
              <w:rPr>
                <w:rFonts w:eastAsia="Times New Roman" w:cs="Arial"/>
                <w:color w:val="000000"/>
                <w:sz w:val="25"/>
                <w:szCs w:val="25"/>
              </w:rPr>
            </w:pPr>
            <w:bookmarkStart w:id="5" w:name="h.jp0cog7fegr"/>
            <w:bookmarkEnd w:id="5"/>
            <w:r w:rsidRPr="00AC1159">
              <w:rPr>
                <w:rFonts w:eastAsia="Times New Roman" w:cs="Arial"/>
                <w:color w:val="000000"/>
                <w:sz w:val="25"/>
                <w:szCs w:val="25"/>
              </w:rPr>
              <w:t>Joe Sabia: The Technology of Storytelling</w:t>
            </w:r>
          </w:p>
        </w:tc>
        <w:tc>
          <w:tcPr>
            <w:tcW w:w="8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2E16" w:rsidRPr="00AC1159" w:rsidRDefault="008C7915" w:rsidP="00D02E16">
            <w:pPr>
              <w:spacing w:after="0" w:line="0" w:lineRule="atLeast"/>
              <w:rPr>
                <w:rFonts w:eastAsia="Times New Roman" w:cs="Arial"/>
                <w:color w:val="000000"/>
                <w:sz w:val="25"/>
                <w:szCs w:val="25"/>
              </w:rPr>
            </w:pPr>
            <w:hyperlink r:id="rId8" w:history="1">
              <w:r w:rsidR="00D02E16" w:rsidRPr="00AC1159">
                <w:rPr>
                  <w:rFonts w:eastAsia="Times New Roman" w:cs="Arial"/>
                  <w:color w:val="0000FF"/>
                  <w:sz w:val="25"/>
                  <w:szCs w:val="25"/>
                  <w:u w:val="single"/>
                </w:rPr>
                <w:t>http://www.ted.com/talks/joe_sabia_the_technology_of_storytelling.html</w:t>
              </w:r>
            </w:hyperlink>
            <w:r w:rsidR="00D02E16" w:rsidRPr="00AC1159">
              <w:rPr>
                <w:rFonts w:eastAsia="Times New Roman" w:cs="Arial"/>
                <w:color w:val="000000"/>
                <w:sz w:val="25"/>
                <w:szCs w:val="25"/>
              </w:rPr>
              <w:t> </w:t>
            </w:r>
          </w:p>
        </w:tc>
      </w:tr>
      <w:tr w:rsidR="00D02E16" w:rsidRPr="00AC1159" w:rsidTr="004F5F0C">
        <w:trPr>
          <w:trHeight w:val="680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2E16" w:rsidRPr="00AC1159" w:rsidRDefault="00D02E16" w:rsidP="00D02E16">
            <w:pPr>
              <w:spacing w:after="0" w:line="240" w:lineRule="auto"/>
              <w:rPr>
                <w:rFonts w:eastAsia="Times New Roman" w:cs="Arial"/>
                <w:color w:val="000000"/>
                <w:sz w:val="25"/>
                <w:szCs w:val="25"/>
              </w:rPr>
            </w:pPr>
            <w:bookmarkStart w:id="6" w:name="h.whd1pgxmi8bd"/>
            <w:bookmarkEnd w:id="6"/>
            <w:r w:rsidRPr="00AC1159">
              <w:rPr>
                <w:rFonts w:eastAsia="Times New Roman" w:cs="Arial"/>
                <w:color w:val="000000"/>
                <w:sz w:val="25"/>
                <w:szCs w:val="25"/>
              </w:rPr>
              <w:t>Martin Villeneuve: How I made an impossible film</w:t>
            </w:r>
          </w:p>
        </w:tc>
        <w:tc>
          <w:tcPr>
            <w:tcW w:w="8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2E16" w:rsidRPr="00AC1159" w:rsidRDefault="008C7915" w:rsidP="00D02E16">
            <w:pPr>
              <w:spacing w:after="0" w:line="240" w:lineRule="auto"/>
              <w:rPr>
                <w:rFonts w:eastAsia="Times New Roman" w:cs="Arial"/>
                <w:color w:val="000000"/>
                <w:sz w:val="25"/>
                <w:szCs w:val="25"/>
              </w:rPr>
            </w:pPr>
            <w:hyperlink r:id="rId9" w:history="1">
              <w:r w:rsidR="00D02E16" w:rsidRPr="00AC1159">
                <w:rPr>
                  <w:rFonts w:eastAsia="Times New Roman" w:cs="Arial"/>
                  <w:color w:val="0000FF"/>
                  <w:sz w:val="25"/>
                  <w:szCs w:val="25"/>
                  <w:u w:val="single"/>
                </w:rPr>
                <w:t>http://www.ted.com/talks/martin_villeneuve_how_i_made_an_impossible_film.html</w:t>
              </w:r>
            </w:hyperlink>
            <w:r w:rsidR="00D02E16" w:rsidRPr="00AC1159">
              <w:rPr>
                <w:rFonts w:eastAsia="Times New Roman" w:cs="Arial"/>
                <w:color w:val="000000"/>
                <w:sz w:val="25"/>
                <w:szCs w:val="25"/>
              </w:rPr>
              <w:t> </w:t>
            </w:r>
          </w:p>
        </w:tc>
      </w:tr>
      <w:tr w:rsidR="00D02E16" w:rsidRPr="00AC1159" w:rsidTr="004F5F0C"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2E16" w:rsidRPr="00AC1159" w:rsidRDefault="00D02E16" w:rsidP="00D02E16">
            <w:pPr>
              <w:spacing w:after="0" w:line="0" w:lineRule="atLeast"/>
              <w:rPr>
                <w:rFonts w:eastAsia="Times New Roman" w:cs="Arial"/>
                <w:color w:val="000000"/>
                <w:sz w:val="25"/>
                <w:szCs w:val="25"/>
              </w:rPr>
            </w:pPr>
            <w:bookmarkStart w:id="7" w:name="h.g70vlpuxnj5p"/>
            <w:bookmarkEnd w:id="7"/>
            <w:r w:rsidRPr="00AC1159">
              <w:rPr>
                <w:rFonts w:eastAsia="Times New Roman" w:cs="Arial"/>
                <w:color w:val="000000"/>
                <w:sz w:val="25"/>
                <w:szCs w:val="25"/>
              </w:rPr>
              <w:t>Salman Khan: Let's use video to reinvent education</w:t>
            </w:r>
          </w:p>
        </w:tc>
        <w:tc>
          <w:tcPr>
            <w:tcW w:w="8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2E16" w:rsidRPr="00AC1159" w:rsidRDefault="008C7915" w:rsidP="00D02E16">
            <w:pPr>
              <w:spacing w:after="0" w:line="0" w:lineRule="atLeast"/>
              <w:rPr>
                <w:rFonts w:eastAsia="Times New Roman" w:cs="Arial"/>
                <w:color w:val="000000"/>
                <w:sz w:val="25"/>
                <w:szCs w:val="25"/>
              </w:rPr>
            </w:pPr>
            <w:hyperlink r:id="rId10" w:history="1">
              <w:r w:rsidR="00D02E16" w:rsidRPr="00AC1159">
                <w:rPr>
                  <w:rFonts w:eastAsia="Times New Roman" w:cs="Arial"/>
                  <w:color w:val="0000FF"/>
                  <w:sz w:val="25"/>
                  <w:szCs w:val="25"/>
                  <w:u w:val="single"/>
                </w:rPr>
                <w:t>http://www.ted.com/talks/salman_khan_let_s_use_video_to_reinvent_education.html</w:t>
              </w:r>
            </w:hyperlink>
            <w:r w:rsidR="00D02E16" w:rsidRPr="00AC1159">
              <w:rPr>
                <w:rFonts w:eastAsia="Times New Roman" w:cs="Arial"/>
                <w:color w:val="000000"/>
                <w:sz w:val="25"/>
                <w:szCs w:val="25"/>
              </w:rPr>
              <w:t> </w:t>
            </w:r>
          </w:p>
        </w:tc>
      </w:tr>
    </w:tbl>
    <w:p w:rsidR="002426DD" w:rsidRPr="00D02E16" w:rsidRDefault="002426DD" w:rsidP="002B0951">
      <w:pPr>
        <w:jc w:val="center"/>
        <w:rPr>
          <w:sz w:val="26"/>
          <w:szCs w:val="26"/>
        </w:rPr>
      </w:pPr>
    </w:p>
    <w:sectPr w:rsidR="002426DD" w:rsidRPr="00D02E16" w:rsidSect="00D02E1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915" w:rsidRDefault="008C7915" w:rsidP="00DF1CA7">
      <w:pPr>
        <w:spacing w:after="0" w:line="240" w:lineRule="auto"/>
      </w:pPr>
      <w:r>
        <w:separator/>
      </w:r>
    </w:p>
  </w:endnote>
  <w:endnote w:type="continuationSeparator" w:id="0">
    <w:p w:rsidR="008C7915" w:rsidRDefault="008C7915" w:rsidP="00DF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915" w:rsidRDefault="008C7915" w:rsidP="00DF1CA7">
      <w:pPr>
        <w:spacing w:after="0" w:line="240" w:lineRule="auto"/>
      </w:pPr>
      <w:r>
        <w:separator/>
      </w:r>
    </w:p>
  </w:footnote>
  <w:footnote w:type="continuationSeparator" w:id="0">
    <w:p w:rsidR="008C7915" w:rsidRDefault="008C7915" w:rsidP="00DF1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A7" w:rsidRDefault="00DF1CA7">
    <w:pPr>
      <w:pStyle w:val="Header"/>
    </w:pPr>
    <w:r>
      <w:t>Mrs. Opaleski – English IV Honors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7254"/>
    <w:multiLevelType w:val="hybridMultilevel"/>
    <w:tmpl w:val="BD6A227C"/>
    <w:lvl w:ilvl="0" w:tplc="9712FBF0">
      <w:start w:val="1"/>
      <w:numFmt w:val="bullet"/>
      <w:lvlText w:val="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16"/>
    <w:rsid w:val="00051EC5"/>
    <w:rsid w:val="000A66E0"/>
    <w:rsid w:val="000B0F49"/>
    <w:rsid w:val="000F631B"/>
    <w:rsid w:val="00105064"/>
    <w:rsid w:val="00132C02"/>
    <w:rsid w:val="001C1428"/>
    <w:rsid w:val="001D0FF9"/>
    <w:rsid w:val="001D3892"/>
    <w:rsid w:val="001F3804"/>
    <w:rsid w:val="002426DD"/>
    <w:rsid w:val="00252951"/>
    <w:rsid w:val="002620E7"/>
    <w:rsid w:val="00277273"/>
    <w:rsid w:val="00281809"/>
    <w:rsid w:val="002A27A6"/>
    <w:rsid w:val="002B0951"/>
    <w:rsid w:val="002C5ADC"/>
    <w:rsid w:val="00347884"/>
    <w:rsid w:val="00356863"/>
    <w:rsid w:val="00387686"/>
    <w:rsid w:val="003A00F8"/>
    <w:rsid w:val="003A5BB7"/>
    <w:rsid w:val="003B0B37"/>
    <w:rsid w:val="003B3583"/>
    <w:rsid w:val="003D369A"/>
    <w:rsid w:val="00406F03"/>
    <w:rsid w:val="00441957"/>
    <w:rsid w:val="00462818"/>
    <w:rsid w:val="00474E9D"/>
    <w:rsid w:val="004750F5"/>
    <w:rsid w:val="004F5F0C"/>
    <w:rsid w:val="00502130"/>
    <w:rsid w:val="00573446"/>
    <w:rsid w:val="005B030C"/>
    <w:rsid w:val="00661ED7"/>
    <w:rsid w:val="00686910"/>
    <w:rsid w:val="006C1094"/>
    <w:rsid w:val="006C3A4C"/>
    <w:rsid w:val="0070642B"/>
    <w:rsid w:val="007650F3"/>
    <w:rsid w:val="00792D51"/>
    <w:rsid w:val="007C0AC4"/>
    <w:rsid w:val="007D7050"/>
    <w:rsid w:val="0081592A"/>
    <w:rsid w:val="008179E0"/>
    <w:rsid w:val="00841069"/>
    <w:rsid w:val="0084464C"/>
    <w:rsid w:val="0086341D"/>
    <w:rsid w:val="008A4225"/>
    <w:rsid w:val="008C66E3"/>
    <w:rsid w:val="008C7915"/>
    <w:rsid w:val="008E0F04"/>
    <w:rsid w:val="008E3F23"/>
    <w:rsid w:val="008E6416"/>
    <w:rsid w:val="009C3DEA"/>
    <w:rsid w:val="009D16E3"/>
    <w:rsid w:val="009D47BF"/>
    <w:rsid w:val="00A0717F"/>
    <w:rsid w:val="00A1687C"/>
    <w:rsid w:val="00A524BC"/>
    <w:rsid w:val="00AA4029"/>
    <w:rsid w:val="00AC1159"/>
    <w:rsid w:val="00AF6949"/>
    <w:rsid w:val="00B03597"/>
    <w:rsid w:val="00B1025A"/>
    <w:rsid w:val="00B813BF"/>
    <w:rsid w:val="00B85622"/>
    <w:rsid w:val="00B90FAC"/>
    <w:rsid w:val="00B94895"/>
    <w:rsid w:val="00BB1A75"/>
    <w:rsid w:val="00BC6E1A"/>
    <w:rsid w:val="00BF7F54"/>
    <w:rsid w:val="00C433AD"/>
    <w:rsid w:val="00CA45FA"/>
    <w:rsid w:val="00CB121A"/>
    <w:rsid w:val="00CE1F91"/>
    <w:rsid w:val="00CE2201"/>
    <w:rsid w:val="00CF26E2"/>
    <w:rsid w:val="00D02E16"/>
    <w:rsid w:val="00D13A28"/>
    <w:rsid w:val="00D72478"/>
    <w:rsid w:val="00DF1CA7"/>
    <w:rsid w:val="00DF6842"/>
    <w:rsid w:val="00E12842"/>
    <w:rsid w:val="00E669B7"/>
    <w:rsid w:val="00EA73DA"/>
    <w:rsid w:val="00F355E0"/>
    <w:rsid w:val="00FD1B51"/>
    <w:rsid w:val="00FE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A943D"/>
  <w15:docId w15:val="{61112992-7CDA-414A-9A30-BB3C3E3A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3">
    <w:name w:val="c13"/>
    <w:basedOn w:val="Normal"/>
    <w:rsid w:val="00D0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DefaultParagraphFont"/>
    <w:rsid w:val="00D02E16"/>
  </w:style>
  <w:style w:type="character" w:customStyle="1" w:styleId="c4">
    <w:name w:val="c4"/>
    <w:basedOn w:val="DefaultParagraphFont"/>
    <w:rsid w:val="00D02E16"/>
  </w:style>
  <w:style w:type="paragraph" w:customStyle="1" w:styleId="c2">
    <w:name w:val="c2"/>
    <w:basedOn w:val="Normal"/>
    <w:rsid w:val="00D0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2E16"/>
    <w:rPr>
      <w:color w:val="0000FF"/>
      <w:u w:val="single"/>
    </w:rPr>
  </w:style>
  <w:style w:type="paragraph" w:customStyle="1" w:styleId="c6">
    <w:name w:val="c6"/>
    <w:basedOn w:val="Normal"/>
    <w:rsid w:val="00D0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DefaultParagraphFont"/>
    <w:rsid w:val="00D02E16"/>
  </w:style>
  <w:style w:type="character" w:customStyle="1" w:styleId="c1">
    <w:name w:val="c1"/>
    <w:basedOn w:val="DefaultParagraphFont"/>
    <w:rsid w:val="00D02E16"/>
  </w:style>
  <w:style w:type="paragraph" w:customStyle="1" w:styleId="c14">
    <w:name w:val="c14"/>
    <w:basedOn w:val="Normal"/>
    <w:rsid w:val="00D0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DefaultParagraphFont"/>
    <w:rsid w:val="00D02E16"/>
  </w:style>
  <w:style w:type="character" w:customStyle="1" w:styleId="c17">
    <w:name w:val="c17"/>
    <w:basedOn w:val="DefaultParagraphFont"/>
    <w:rsid w:val="00D02E16"/>
  </w:style>
  <w:style w:type="paragraph" w:styleId="ListParagraph">
    <w:name w:val="List Paragraph"/>
    <w:basedOn w:val="Normal"/>
    <w:uiPriority w:val="34"/>
    <w:qFormat/>
    <w:rsid w:val="00D02E16"/>
    <w:pPr>
      <w:ind w:left="720"/>
      <w:contextualSpacing/>
    </w:pPr>
  </w:style>
  <w:style w:type="character" w:customStyle="1" w:styleId="c9">
    <w:name w:val="c9"/>
    <w:basedOn w:val="DefaultParagraphFont"/>
    <w:rsid w:val="00D02E16"/>
  </w:style>
  <w:style w:type="paragraph" w:customStyle="1" w:styleId="c5">
    <w:name w:val="c5"/>
    <w:basedOn w:val="Normal"/>
    <w:rsid w:val="00D0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Normal"/>
    <w:rsid w:val="00D0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DefaultParagraphFont"/>
    <w:rsid w:val="00D02E16"/>
  </w:style>
  <w:style w:type="table" w:styleId="TableGrid">
    <w:name w:val="Table Grid"/>
    <w:basedOn w:val="TableNormal"/>
    <w:uiPriority w:val="59"/>
    <w:rsid w:val="00F3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51E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CA7"/>
  </w:style>
  <w:style w:type="paragraph" w:styleId="Footer">
    <w:name w:val="footer"/>
    <w:basedOn w:val="Normal"/>
    <w:link w:val="FooterChar"/>
    <w:uiPriority w:val="99"/>
    <w:unhideWhenUsed/>
    <w:rsid w:val="00DF1C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579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ted.com%2Ftalks%2Fjoe_sabia_the_technology_of_storytelling.html&amp;sa=D&amp;sntz=1&amp;usg=AFQjCNFgDhcdc2BndQT8DzYCNm4TsMhl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ted.com%2Ftalks%2Fview%2Flang%2F%2F%2Fid%2F1303&amp;sa=D&amp;sntz=1&amp;usg=AFQjCNGtCSa8gN9zDpUqJQVn9HW8yG7tC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ogle.com/url?q=http%3A%2F%2Fwww.ted.com%2Ftalks%2Fsalman_khan_let_s_use_video_to_reinvent_education.html&amp;sa=D&amp;sntz=1&amp;usg=AFQjCNH_PoNznjqZKKkWCgsohcuMVs8V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ted.com%2Ftalks%2Fmartin_villeneuve_how_i_made_an_impossible_film.html&amp;sa=D&amp;sntz=1&amp;usg=AFQjCNFMyGl3_i1vAxJpGOfk5TUGpl13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Schwartz</dc:creator>
  <cp:lastModifiedBy>Opaleski, Kristie</cp:lastModifiedBy>
  <cp:revision>26</cp:revision>
  <cp:lastPrinted>2015-05-05T12:31:00Z</cp:lastPrinted>
  <dcterms:created xsi:type="dcterms:W3CDTF">2019-05-17T11:50:00Z</dcterms:created>
  <dcterms:modified xsi:type="dcterms:W3CDTF">2019-05-17T14:03:00Z</dcterms:modified>
</cp:coreProperties>
</file>